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06057" w:rsidRPr="0080051A" w:rsidRDefault="00C06057" w:rsidP="00C06057">
      <w:pPr>
        <w:rPr>
          <w:b/>
          <w:spacing w:val="-6"/>
          <w:sz w:val="28"/>
          <w:szCs w:val="28"/>
        </w:rPr>
      </w:pPr>
      <w:r w:rsidRPr="0080051A">
        <w:rPr>
          <w:b/>
          <w:spacing w:val="-6"/>
          <w:sz w:val="28"/>
          <w:szCs w:val="28"/>
        </w:rPr>
        <w:t xml:space="preserve">Практика № 1  </w:t>
      </w:r>
    </w:p>
    <w:p w:rsidR="00C06057" w:rsidRDefault="00C06057" w:rsidP="00C06057">
      <w:pPr>
        <w:rPr>
          <w:spacing w:val="-6"/>
          <w:sz w:val="28"/>
          <w:szCs w:val="28"/>
        </w:rPr>
      </w:pPr>
    </w:p>
    <w:p w:rsidR="00C06057" w:rsidRPr="00C53A6F" w:rsidRDefault="00C53A6F" w:rsidP="00C53A6F">
      <w:pPr>
        <w:jc w:val="center"/>
        <w:rPr>
          <w:b/>
          <w:spacing w:val="-6"/>
          <w:sz w:val="28"/>
          <w:szCs w:val="28"/>
        </w:rPr>
      </w:pPr>
      <w:r w:rsidRPr="00C53A6F">
        <w:rPr>
          <w:b/>
          <w:spacing w:val="-6"/>
          <w:sz w:val="28"/>
          <w:szCs w:val="28"/>
        </w:rPr>
        <w:t>Международная патентная классификация (МПК)</w:t>
      </w:r>
    </w:p>
    <w:p w:rsidR="00C06057" w:rsidRDefault="005D2E6E" w:rsidP="00C06057">
      <w:pPr>
        <w:numPr>
          <w:ilvl w:val="0"/>
          <w:numId w:val="1"/>
        </w:numPr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>Понятие патентной информации</w:t>
      </w:r>
      <w:r w:rsidR="00C06057">
        <w:rPr>
          <w:spacing w:val="-6"/>
          <w:sz w:val="28"/>
          <w:szCs w:val="28"/>
        </w:rPr>
        <w:t xml:space="preserve">. </w:t>
      </w:r>
    </w:p>
    <w:p w:rsidR="00C06057" w:rsidRDefault="00C06057" w:rsidP="00C06057">
      <w:pPr>
        <w:numPr>
          <w:ilvl w:val="0"/>
          <w:numId w:val="1"/>
        </w:numPr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>Преимущества патентной информации по сравнению с другими видами научно-технической информации</w:t>
      </w:r>
      <w:r w:rsidR="005D2E6E">
        <w:rPr>
          <w:spacing w:val="-6"/>
          <w:sz w:val="28"/>
          <w:szCs w:val="28"/>
        </w:rPr>
        <w:t>.</w:t>
      </w:r>
    </w:p>
    <w:p w:rsidR="005D770A" w:rsidRDefault="00272EF5" w:rsidP="00C06057">
      <w:pPr>
        <w:numPr>
          <w:ilvl w:val="0"/>
          <w:numId w:val="1"/>
        </w:numPr>
        <w:jc w:val="both"/>
        <w:rPr>
          <w:spacing w:val="-6"/>
          <w:sz w:val="28"/>
          <w:szCs w:val="28"/>
        </w:rPr>
      </w:pPr>
      <w:r w:rsidRPr="00272EF5">
        <w:rPr>
          <w:spacing w:val="-6"/>
          <w:sz w:val="28"/>
          <w:szCs w:val="28"/>
        </w:rPr>
        <w:t xml:space="preserve">Иерархическая  </w:t>
      </w:r>
      <w:r>
        <w:rPr>
          <w:spacing w:val="-6"/>
          <w:sz w:val="28"/>
          <w:szCs w:val="28"/>
        </w:rPr>
        <w:t>структура м</w:t>
      </w:r>
      <w:r w:rsidRPr="00272EF5">
        <w:rPr>
          <w:spacing w:val="-6"/>
          <w:sz w:val="28"/>
          <w:szCs w:val="28"/>
        </w:rPr>
        <w:t>еждународной патентной  классификации</w:t>
      </w:r>
      <w:r w:rsidR="0080051A" w:rsidRPr="00272EF5">
        <w:rPr>
          <w:spacing w:val="-6"/>
          <w:sz w:val="28"/>
          <w:szCs w:val="28"/>
        </w:rPr>
        <w:t xml:space="preserve"> (МПК). </w:t>
      </w:r>
    </w:p>
    <w:p w:rsidR="00272EF5" w:rsidRPr="00272EF5" w:rsidRDefault="00272EF5" w:rsidP="00272EF5">
      <w:pPr>
        <w:jc w:val="both"/>
        <w:rPr>
          <w:spacing w:val="-6"/>
          <w:sz w:val="28"/>
          <w:szCs w:val="28"/>
        </w:rPr>
      </w:pPr>
    </w:p>
    <w:p w:rsidR="00C06057" w:rsidRPr="005D770A" w:rsidRDefault="00C06057" w:rsidP="00C06057">
      <w:pPr>
        <w:jc w:val="both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ab/>
      </w:r>
      <w:r w:rsidR="0043162D" w:rsidRPr="006A52F3">
        <w:rPr>
          <w:b/>
          <w:bCs/>
          <w:spacing w:val="-6"/>
          <w:sz w:val="28"/>
          <w:szCs w:val="28"/>
        </w:rPr>
        <w:t>1</w:t>
      </w:r>
      <w:r w:rsidR="0043162D">
        <w:rPr>
          <w:spacing w:val="-6"/>
          <w:sz w:val="28"/>
          <w:szCs w:val="28"/>
        </w:rPr>
        <w:t xml:space="preserve">. </w:t>
      </w:r>
      <w:r w:rsidRPr="006A52F3">
        <w:rPr>
          <w:b/>
          <w:bCs/>
          <w:spacing w:val="-6"/>
          <w:sz w:val="28"/>
          <w:szCs w:val="28"/>
        </w:rPr>
        <w:t xml:space="preserve">Патентная </w:t>
      </w:r>
      <w:proofErr w:type="gramStart"/>
      <w:r w:rsidRPr="006A52F3">
        <w:rPr>
          <w:b/>
          <w:bCs/>
          <w:spacing w:val="-6"/>
          <w:sz w:val="28"/>
          <w:szCs w:val="28"/>
        </w:rPr>
        <w:t>информация</w:t>
      </w:r>
      <w:r w:rsidRPr="005D770A">
        <w:rPr>
          <w:spacing w:val="-6"/>
          <w:sz w:val="28"/>
          <w:szCs w:val="28"/>
        </w:rPr>
        <w:t xml:space="preserve">  -</w:t>
      </w:r>
      <w:proofErr w:type="gramEnd"/>
      <w:r w:rsidRPr="005D770A">
        <w:rPr>
          <w:spacing w:val="-6"/>
          <w:sz w:val="28"/>
          <w:szCs w:val="28"/>
        </w:rPr>
        <w:t xml:space="preserve"> это информация об изобретениях, полезных моделях, промышленных образцах и товарных знаках, заявленных в качестве объектов промышленной собственности и/или официально признанных таковыми. </w:t>
      </w:r>
    </w:p>
    <w:p w:rsidR="00C06057" w:rsidRPr="005D770A" w:rsidRDefault="00C06057" w:rsidP="00C06057">
      <w:pPr>
        <w:jc w:val="both"/>
        <w:rPr>
          <w:spacing w:val="-6"/>
          <w:sz w:val="28"/>
          <w:szCs w:val="28"/>
        </w:rPr>
      </w:pPr>
      <w:r w:rsidRPr="005D770A">
        <w:rPr>
          <w:spacing w:val="-6"/>
          <w:sz w:val="28"/>
          <w:szCs w:val="28"/>
        </w:rPr>
        <w:tab/>
        <w:t xml:space="preserve">Наряду с научно-техническими сведениями патентная информация содержит  сведения правового характера: </w:t>
      </w:r>
    </w:p>
    <w:p w:rsidR="00C06057" w:rsidRPr="005D770A" w:rsidRDefault="00C06057" w:rsidP="00C06057">
      <w:pPr>
        <w:numPr>
          <w:ilvl w:val="0"/>
          <w:numId w:val="2"/>
        </w:numPr>
        <w:jc w:val="both"/>
        <w:rPr>
          <w:spacing w:val="-6"/>
          <w:sz w:val="28"/>
          <w:szCs w:val="28"/>
        </w:rPr>
      </w:pPr>
      <w:r w:rsidRPr="005D770A">
        <w:rPr>
          <w:spacing w:val="-6"/>
          <w:sz w:val="28"/>
          <w:szCs w:val="28"/>
        </w:rPr>
        <w:t xml:space="preserve">о правовом статусе охраняемых объектов и его последующих изменениях, </w:t>
      </w:r>
    </w:p>
    <w:p w:rsidR="00C06057" w:rsidRPr="005D770A" w:rsidRDefault="00C06057" w:rsidP="00C06057">
      <w:pPr>
        <w:numPr>
          <w:ilvl w:val="0"/>
          <w:numId w:val="2"/>
        </w:numPr>
        <w:jc w:val="both"/>
        <w:rPr>
          <w:spacing w:val="-6"/>
          <w:sz w:val="28"/>
          <w:szCs w:val="28"/>
        </w:rPr>
      </w:pPr>
      <w:r w:rsidRPr="005D770A">
        <w:rPr>
          <w:spacing w:val="-6"/>
          <w:sz w:val="28"/>
          <w:szCs w:val="28"/>
        </w:rPr>
        <w:t xml:space="preserve">об авторах, заявителях и патентовладельцах, </w:t>
      </w:r>
    </w:p>
    <w:p w:rsidR="00C06057" w:rsidRDefault="00C06057" w:rsidP="00C06057">
      <w:pPr>
        <w:numPr>
          <w:ilvl w:val="0"/>
          <w:numId w:val="2"/>
        </w:numPr>
        <w:jc w:val="both"/>
        <w:rPr>
          <w:spacing w:val="-6"/>
          <w:sz w:val="28"/>
          <w:szCs w:val="28"/>
        </w:rPr>
      </w:pPr>
      <w:r w:rsidRPr="005D770A">
        <w:rPr>
          <w:spacing w:val="-6"/>
          <w:sz w:val="28"/>
          <w:szCs w:val="28"/>
        </w:rPr>
        <w:t>о передаче прав на объекты интеллектуальной собственности и т.п.</w:t>
      </w:r>
    </w:p>
    <w:p w:rsidR="0043162D" w:rsidRPr="005D770A" w:rsidRDefault="0043162D" w:rsidP="0043162D">
      <w:pPr>
        <w:ind w:left="720"/>
        <w:jc w:val="both"/>
        <w:rPr>
          <w:spacing w:val="-6"/>
          <w:sz w:val="28"/>
          <w:szCs w:val="28"/>
        </w:rPr>
      </w:pPr>
    </w:p>
    <w:p w:rsidR="00C06057" w:rsidRPr="005D770A" w:rsidRDefault="00C06057" w:rsidP="00C06057">
      <w:pPr>
        <w:rPr>
          <w:spacing w:val="-6"/>
          <w:sz w:val="28"/>
          <w:szCs w:val="28"/>
        </w:rPr>
      </w:pPr>
      <w:r w:rsidRPr="005D770A">
        <w:rPr>
          <w:spacing w:val="-6"/>
          <w:sz w:val="28"/>
          <w:szCs w:val="28"/>
        </w:rPr>
        <w:tab/>
      </w:r>
      <w:r w:rsidR="0043162D" w:rsidRPr="006A52F3">
        <w:rPr>
          <w:b/>
          <w:bCs/>
          <w:spacing w:val="-6"/>
          <w:sz w:val="28"/>
          <w:szCs w:val="28"/>
        </w:rPr>
        <w:t>2</w:t>
      </w:r>
      <w:r w:rsidR="0043162D">
        <w:rPr>
          <w:spacing w:val="-6"/>
          <w:sz w:val="28"/>
          <w:szCs w:val="28"/>
        </w:rPr>
        <w:t xml:space="preserve">. </w:t>
      </w:r>
      <w:r w:rsidRPr="005D770A">
        <w:rPr>
          <w:spacing w:val="-6"/>
          <w:sz w:val="28"/>
          <w:szCs w:val="28"/>
        </w:rPr>
        <w:t>Патентная информация обладает рядом преимуществ по сравнению с другими видами научно-технической информации:</w:t>
      </w:r>
    </w:p>
    <w:p w:rsidR="00C06057" w:rsidRPr="005D770A" w:rsidRDefault="00C06057" w:rsidP="00C06057">
      <w:pPr>
        <w:numPr>
          <w:ilvl w:val="0"/>
          <w:numId w:val="3"/>
        </w:numPr>
        <w:jc w:val="both"/>
        <w:rPr>
          <w:spacing w:val="-6"/>
          <w:sz w:val="28"/>
          <w:szCs w:val="28"/>
        </w:rPr>
      </w:pPr>
      <w:r w:rsidRPr="005D770A">
        <w:rPr>
          <w:spacing w:val="-6"/>
          <w:sz w:val="28"/>
          <w:szCs w:val="28"/>
        </w:rPr>
        <w:t>Уникальность  - основная часть сведений, содержащихся в патентных документах, в дальнейшем не дублируется в других источниках информации;</w:t>
      </w:r>
    </w:p>
    <w:p w:rsidR="00C06057" w:rsidRPr="005D770A" w:rsidRDefault="00C06057" w:rsidP="00C06057">
      <w:pPr>
        <w:numPr>
          <w:ilvl w:val="0"/>
          <w:numId w:val="3"/>
        </w:numPr>
        <w:jc w:val="both"/>
        <w:rPr>
          <w:spacing w:val="-6"/>
          <w:sz w:val="28"/>
          <w:szCs w:val="28"/>
        </w:rPr>
      </w:pPr>
      <w:r w:rsidRPr="005D770A">
        <w:rPr>
          <w:spacing w:val="-6"/>
          <w:sz w:val="28"/>
          <w:szCs w:val="28"/>
        </w:rPr>
        <w:t xml:space="preserve">Оперативность – опережает другие виды публикаций, </w:t>
      </w:r>
      <w:r w:rsidR="005D770A">
        <w:rPr>
          <w:spacing w:val="-6"/>
          <w:sz w:val="28"/>
          <w:szCs w:val="28"/>
        </w:rPr>
        <w:t>часто</w:t>
      </w:r>
      <w:r w:rsidRPr="005D770A">
        <w:rPr>
          <w:spacing w:val="-6"/>
          <w:sz w:val="28"/>
          <w:szCs w:val="28"/>
        </w:rPr>
        <w:t xml:space="preserve"> на несколько лет.</w:t>
      </w:r>
    </w:p>
    <w:p w:rsidR="00C06057" w:rsidRPr="005D770A" w:rsidRDefault="00C06057" w:rsidP="00C06057">
      <w:pPr>
        <w:numPr>
          <w:ilvl w:val="0"/>
          <w:numId w:val="3"/>
        </w:numPr>
        <w:jc w:val="both"/>
        <w:rPr>
          <w:spacing w:val="-6"/>
          <w:sz w:val="28"/>
          <w:szCs w:val="28"/>
        </w:rPr>
      </w:pPr>
      <w:r w:rsidRPr="005D770A">
        <w:rPr>
          <w:spacing w:val="-6"/>
          <w:sz w:val="28"/>
          <w:szCs w:val="28"/>
        </w:rPr>
        <w:t>Достоверность – подтверждается выводами государственной научно-технической экспертизы.</w:t>
      </w:r>
    </w:p>
    <w:p w:rsidR="00C06057" w:rsidRPr="005D770A" w:rsidRDefault="00C06057" w:rsidP="00C06057">
      <w:pPr>
        <w:numPr>
          <w:ilvl w:val="0"/>
          <w:numId w:val="3"/>
        </w:numPr>
        <w:jc w:val="both"/>
        <w:rPr>
          <w:spacing w:val="-6"/>
          <w:sz w:val="28"/>
          <w:szCs w:val="28"/>
        </w:rPr>
      </w:pPr>
      <w:r w:rsidRPr="005D770A">
        <w:rPr>
          <w:spacing w:val="-6"/>
          <w:sz w:val="28"/>
          <w:szCs w:val="28"/>
        </w:rPr>
        <w:t>Универсальность  и широкий охват стран – охватывает все области науки и промышленности, публикуется более</w:t>
      </w:r>
      <w:r w:rsidR="005D770A">
        <w:rPr>
          <w:spacing w:val="-6"/>
          <w:sz w:val="28"/>
          <w:szCs w:val="28"/>
        </w:rPr>
        <w:t xml:space="preserve"> чем в 9</w:t>
      </w:r>
      <w:r w:rsidRPr="005D770A">
        <w:rPr>
          <w:spacing w:val="-6"/>
          <w:sz w:val="28"/>
          <w:szCs w:val="28"/>
        </w:rPr>
        <w:t>0 странах.</w:t>
      </w:r>
    </w:p>
    <w:p w:rsidR="00C06057" w:rsidRPr="005D770A" w:rsidRDefault="00C06057" w:rsidP="00C06057">
      <w:pPr>
        <w:numPr>
          <w:ilvl w:val="0"/>
          <w:numId w:val="3"/>
        </w:numPr>
        <w:jc w:val="both"/>
        <w:rPr>
          <w:spacing w:val="-6"/>
          <w:sz w:val="28"/>
          <w:szCs w:val="28"/>
        </w:rPr>
      </w:pPr>
      <w:r w:rsidRPr="005D770A">
        <w:rPr>
          <w:spacing w:val="-6"/>
          <w:sz w:val="28"/>
          <w:szCs w:val="28"/>
        </w:rPr>
        <w:t>Структурированность – текст патентного документа изложен по определенным аспектам, в определенной последовательности.</w:t>
      </w:r>
    </w:p>
    <w:p w:rsidR="00C06057" w:rsidRPr="005D770A" w:rsidRDefault="00C06057" w:rsidP="00C06057">
      <w:pPr>
        <w:numPr>
          <w:ilvl w:val="0"/>
          <w:numId w:val="3"/>
        </w:numPr>
        <w:jc w:val="both"/>
        <w:rPr>
          <w:spacing w:val="-6"/>
          <w:sz w:val="28"/>
          <w:szCs w:val="28"/>
        </w:rPr>
      </w:pPr>
      <w:r w:rsidRPr="005D770A">
        <w:rPr>
          <w:spacing w:val="-6"/>
          <w:sz w:val="28"/>
          <w:szCs w:val="28"/>
        </w:rPr>
        <w:t>Упорядоченность – документы снабжены регистрационными номерами</w:t>
      </w:r>
      <w:r w:rsidR="0043162D">
        <w:rPr>
          <w:spacing w:val="-6"/>
          <w:sz w:val="28"/>
          <w:szCs w:val="28"/>
        </w:rPr>
        <w:t xml:space="preserve"> (например, номер заявки, номер патента и др.)</w:t>
      </w:r>
      <w:r w:rsidRPr="005D770A">
        <w:rPr>
          <w:spacing w:val="-6"/>
          <w:sz w:val="28"/>
          <w:szCs w:val="28"/>
        </w:rPr>
        <w:t>, классификационными и другими индексами</w:t>
      </w:r>
      <w:r w:rsidR="0043162D">
        <w:rPr>
          <w:spacing w:val="-6"/>
          <w:sz w:val="28"/>
          <w:szCs w:val="28"/>
        </w:rPr>
        <w:t xml:space="preserve"> (например, МПК, СПК и др.)</w:t>
      </w:r>
      <w:r w:rsidRPr="005D770A">
        <w:rPr>
          <w:spacing w:val="-6"/>
          <w:sz w:val="28"/>
          <w:szCs w:val="28"/>
        </w:rPr>
        <w:t xml:space="preserve">. </w:t>
      </w:r>
    </w:p>
    <w:p w:rsidR="00C06057" w:rsidRDefault="00C06057" w:rsidP="00C06057">
      <w:pPr>
        <w:jc w:val="both"/>
        <w:rPr>
          <w:spacing w:val="-6"/>
          <w:sz w:val="28"/>
          <w:szCs w:val="28"/>
        </w:rPr>
      </w:pPr>
      <w:r w:rsidRPr="005D770A">
        <w:rPr>
          <w:spacing w:val="-6"/>
          <w:sz w:val="28"/>
          <w:szCs w:val="28"/>
        </w:rPr>
        <w:tab/>
      </w:r>
      <w:r w:rsidRPr="005D770A">
        <w:rPr>
          <w:spacing w:val="-6"/>
          <w:sz w:val="28"/>
          <w:szCs w:val="28"/>
        </w:rPr>
        <w:tab/>
        <w:t>Патентная информация используется на всех этапах жизненного цикла объектов техники. С ее использованием осуществляется разработка технических новшеств и их патентование, определяются перспективы коммерциализации созданных объектов промышленной собственности и их конкурентоспособность, решаются вопросы продвижения на рынке новых объектов техники и обеспечивается их патентная чистота и</w:t>
      </w:r>
      <w:r w:rsidR="005D770A">
        <w:rPr>
          <w:spacing w:val="-6"/>
          <w:sz w:val="28"/>
          <w:szCs w:val="28"/>
        </w:rPr>
        <w:t xml:space="preserve"> </w:t>
      </w:r>
      <w:r w:rsidRPr="005D770A">
        <w:rPr>
          <w:spacing w:val="-6"/>
          <w:sz w:val="28"/>
          <w:szCs w:val="28"/>
        </w:rPr>
        <w:t>т.п.</w:t>
      </w:r>
    </w:p>
    <w:p w:rsidR="0043162D" w:rsidRPr="005D770A" w:rsidRDefault="0043162D" w:rsidP="00C06057">
      <w:pPr>
        <w:jc w:val="both"/>
        <w:rPr>
          <w:spacing w:val="-6"/>
          <w:sz w:val="28"/>
          <w:szCs w:val="28"/>
        </w:rPr>
      </w:pPr>
    </w:p>
    <w:p w:rsidR="0043162D" w:rsidRPr="00663B13" w:rsidRDefault="00272EF5" w:rsidP="00663B13">
      <w:pPr>
        <w:pStyle w:val="a3"/>
        <w:numPr>
          <w:ilvl w:val="0"/>
          <w:numId w:val="4"/>
        </w:numPr>
        <w:rPr>
          <w:spacing w:val="-6"/>
          <w:sz w:val="28"/>
          <w:szCs w:val="28"/>
        </w:rPr>
      </w:pPr>
      <w:r w:rsidRPr="00272EF5">
        <w:rPr>
          <w:spacing w:val="-6"/>
          <w:sz w:val="28"/>
          <w:szCs w:val="28"/>
        </w:rPr>
        <w:t xml:space="preserve">Иерархическая  </w:t>
      </w:r>
      <w:r>
        <w:rPr>
          <w:spacing w:val="-6"/>
          <w:sz w:val="28"/>
          <w:szCs w:val="28"/>
        </w:rPr>
        <w:t>структура м</w:t>
      </w:r>
      <w:r w:rsidRPr="00272EF5">
        <w:rPr>
          <w:spacing w:val="-6"/>
          <w:sz w:val="28"/>
          <w:szCs w:val="28"/>
        </w:rPr>
        <w:t>еждународной патентной  классификации (МПК)</w:t>
      </w:r>
    </w:p>
    <w:p w:rsidR="002A37A0" w:rsidRDefault="009779F1" w:rsidP="0051649F">
      <w:pPr>
        <w:pStyle w:val="a3"/>
        <w:ind w:left="0" w:firstLine="709"/>
        <w:jc w:val="both"/>
        <w:rPr>
          <w:color w:val="262626"/>
          <w:sz w:val="28"/>
          <w:szCs w:val="28"/>
          <w:shd w:val="clear" w:color="auto" w:fill="FFFFFF"/>
        </w:rPr>
      </w:pPr>
      <w:r>
        <w:rPr>
          <w:spacing w:val="-6"/>
          <w:sz w:val="28"/>
          <w:szCs w:val="28"/>
        </w:rPr>
        <w:t xml:space="preserve">Поиск патентных документов с целью установления  новизны или вклада изобретателя  в неочевидность заявленного технического решения осуществляется с использованием индексов МПК.  МПК является </w:t>
      </w:r>
      <w:r w:rsidRPr="009779F1">
        <w:rPr>
          <w:color w:val="262626"/>
          <w:sz w:val="28"/>
          <w:szCs w:val="28"/>
          <w:shd w:val="clear" w:color="auto" w:fill="FFFFFF"/>
        </w:rPr>
        <w:t>средством для единообразного в международном масштабе классифицирования патентных документов</w:t>
      </w:r>
      <w:r w:rsidR="0051649F">
        <w:rPr>
          <w:color w:val="262626"/>
          <w:sz w:val="28"/>
          <w:szCs w:val="28"/>
          <w:shd w:val="clear" w:color="auto" w:fill="FFFFFF"/>
        </w:rPr>
        <w:t xml:space="preserve">. </w:t>
      </w:r>
      <w:r w:rsidR="002A37A0" w:rsidRPr="0051649F">
        <w:rPr>
          <w:rStyle w:val="a5"/>
          <w:b w:val="0"/>
          <w:color w:val="262626"/>
          <w:sz w:val="28"/>
          <w:szCs w:val="28"/>
          <w:shd w:val="clear" w:color="auto" w:fill="FFFFFF"/>
        </w:rPr>
        <w:t>Международная патентная классификация</w:t>
      </w:r>
      <w:r w:rsidR="0051649F" w:rsidRPr="0051649F">
        <w:rPr>
          <w:rStyle w:val="a5"/>
          <w:b w:val="0"/>
          <w:color w:val="262626"/>
          <w:sz w:val="28"/>
          <w:szCs w:val="28"/>
          <w:shd w:val="clear" w:color="auto" w:fill="FFFFFF"/>
        </w:rPr>
        <w:t xml:space="preserve"> МПК</w:t>
      </w:r>
      <w:r w:rsidR="002A37A0" w:rsidRPr="002D2BF8">
        <w:rPr>
          <w:color w:val="262626"/>
          <w:sz w:val="28"/>
          <w:szCs w:val="28"/>
          <w:shd w:val="clear" w:color="auto" w:fill="FFFFFF"/>
        </w:rPr>
        <w:t xml:space="preserve"> предусматривает создание единой системы классификации, охватывающей патенты на изобретения, включая опубликованные патентные заявки, полезные модели и свидетельства о полезности </w:t>
      </w:r>
      <w:r w:rsidR="002A37A0" w:rsidRPr="002D2BF8">
        <w:rPr>
          <w:color w:val="262626"/>
          <w:sz w:val="28"/>
          <w:szCs w:val="28"/>
          <w:shd w:val="clear" w:color="auto" w:fill="FFFFFF"/>
        </w:rPr>
        <w:lastRenderedPageBreak/>
        <w:t>(именуемые общим термином "патентные документы"). Международная патентная классификация обозначается сокращенно: “Классификация” или "МПК".</w:t>
      </w:r>
    </w:p>
    <w:p w:rsidR="00BA2929" w:rsidRDefault="0051649F" w:rsidP="0051649F">
      <w:pPr>
        <w:pStyle w:val="a3"/>
        <w:ind w:left="0" w:firstLine="709"/>
        <w:jc w:val="both"/>
        <w:rPr>
          <w:color w:val="262626"/>
          <w:sz w:val="28"/>
          <w:szCs w:val="28"/>
        </w:rPr>
      </w:pPr>
      <w:r w:rsidRPr="0051649F">
        <w:rPr>
          <w:color w:val="262626"/>
          <w:sz w:val="28"/>
          <w:szCs w:val="28"/>
        </w:rPr>
        <w:t> МПК охватывает все области знаний, объекты которых могут подлежать защите охранными документами. МПК разделена на восемь разделов. Разделы представляют собой высший уровень иерархии МПК.</w:t>
      </w:r>
      <w:r w:rsidR="00052C29" w:rsidRPr="00052C29">
        <w:rPr>
          <w:rFonts w:ascii="PT Sans" w:hAnsi="PT Sans"/>
          <w:color w:val="262626"/>
        </w:rPr>
        <w:t xml:space="preserve"> </w:t>
      </w:r>
      <w:r w:rsidR="00052C29">
        <w:rPr>
          <w:color w:val="262626"/>
          <w:sz w:val="28"/>
          <w:szCs w:val="28"/>
        </w:rPr>
        <w:t>Каждый раздел обозначается</w:t>
      </w:r>
      <w:r w:rsidR="00052C29" w:rsidRPr="00052C29">
        <w:rPr>
          <w:color w:val="262626"/>
          <w:sz w:val="28"/>
          <w:szCs w:val="28"/>
        </w:rPr>
        <w:t xml:space="preserve"> заглавной буквой латинского алфавита от A до Н.</w:t>
      </w:r>
    </w:p>
    <w:p w:rsidR="00BA2929" w:rsidRPr="0080051A" w:rsidRDefault="00BA2929" w:rsidP="0051649F">
      <w:pPr>
        <w:pStyle w:val="a3"/>
        <w:ind w:left="0" w:firstLine="709"/>
        <w:jc w:val="both"/>
        <w:rPr>
          <w:b/>
          <w:color w:val="262626"/>
          <w:sz w:val="28"/>
          <w:szCs w:val="28"/>
        </w:rPr>
      </w:pPr>
      <w:r w:rsidRPr="0080051A">
        <w:rPr>
          <w:b/>
          <w:color w:val="262626"/>
          <w:sz w:val="28"/>
          <w:szCs w:val="28"/>
        </w:rPr>
        <w:t>РАЗДЕЛЫ МПК:</w:t>
      </w:r>
    </w:p>
    <w:p w:rsidR="001958F3" w:rsidRDefault="00BA2929" w:rsidP="00BA2929">
      <w:pPr>
        <w:pStyle w:val="a3"/>
        <w:ind w:left="0"/>
        <w:rPr>
          <w:rFonts w:ascii="PT Sans" w:hAnsi="PT Sans"/>
          <w:color w:val="262626"/>
        </w:rPr>
      </w:pPr>
      <w:r w:rsidRPr="00BA2929">
        <w:rPr>
          <w:rFonts w:ascii="PT Sans" w:hAnsi="PT Sans"/>
          <w:b/>
          <w:color w:val="262626"/>
        </w:rPr>
        <w:t>А</w:t>
      </w:r>
      <w:r>
        <w:rPr>
          <w:rFonts w:ascii="PT Sans" w:hAnsi="PT Sans"/>
          <w:b/>
          <w:color w:val="262626"/>
        </w:rPr>
        <w:t xml:space="preserve"> </w:t>
      </w:r>
      <w:r>
        <w:rPr>
          <w:rFonts w:ascii="PT Sans" w:hAnsi="PT Sans"/>
          <w:color w:val="262626"/>
        </w:rPr>
        <w:t xml:space="preserve">  УДОВЛЕТВОРЕНИЕ ЖИЗНЕННЫХ ПОТРЕБНОСТЕЙ ЧЕЛОВЕКА</w:t>
      </w:r>
      <w:r>
        <w:rPr>
          <w:rFonts w:ascii="PT Sans" w:hAnsi="PT Sans"/>
          <w:color w:val="262626"/>
        </w:rPr>
        <w:br/>
      </w:r>
      <w:r w:rsidRPr="00BA2929">
        <w:rPr>
          <w:rFonts w:ascii="PT Sans" w:hAnsi="PT Sans"/>
          <w:b/>
          <w:color w:val="262626"/>
        </w:rPr>
        <w:t>В</w:t>
      </w:r>
      <w:r>
        <w:rPr>
          <w:rFonts w:ascii="PT Sans" w:hAnsi="PT Sans"/>
          <w:b/>
          <w:color w:val="262626"/>
        </w:rPr>
        <w:t xml:space="preserve">  </w:t>
      </w:r>
      <w:r>
        <w:rPr>
          <w:rFonts w:ascii="PT Sans" w:hAnsi="PT Sans"/>
          <w:color w:val="262626"/>
        </w:rPr>
        <w:t xml:space="preserve"> РАЗЛИЧНЫЕ ТЕХНОЛОГИЧЕСКИЕ ПРОЦЕССЫ; ТРАНСПОРТИРОВАНИЕ</w:t>
      </w:r>
      <w:r>
        <w:rPr>
          <w:rFonts w:ascii="PT Sans" w:hAnsi="PT Sans"/>
          <w:color w:val="262626"/>
        </w:rPr>
        <w:br/>
      </w:r>
      <w:r w:rsidRPr="00BA2929">
        <w:rPr>
          <w:rFonts w:ascii="PT Sans" w:hAnsi="PT Sans"/>
          <w:b/>
          <w:color w:val="262626"/>
        </w:rPr>
        <w:t>С</w:t>
      </w:r>
      <w:r>
        <w:rPr>
          <w:rFonts w:ascii="PT Sans" w:hAnsi="PT Sans"/>
          <w:color w:val="262626"/>
        </w:rPr>
        <w:t xml:space="preserve">   ХИМИЯ; МЕТАЛЛУРГИЯ</w:t>
      </w:r>
      <w:r>
        <w:rPr>
          <w:rFonts w:ascii="PT Sans" w:hAnsi="PT Sans"/>
          <w:color w:val="262626"/>
        </w:rPr>
        <w:br/>
      </w:r>
      <w:r w:rsidRPr="00BA2929">
        <w:rPr>
          <w:rFonts w:ascii="PT Sans" w:hAnsi="PT Sans"/>
          <w:b/>
          <w:color w:val="262626"/>
        </w:rPr>
        <w:t>D</w:t>
      </w:r>
      <w:r>
        <w:rPr>
          <w:rFonts w:ascii="PT Sans" w:hAnsi="PT Sans"/>
          <w:b/>
          <w:color w:val="262626"/>
        </w:rPr>
        <w:t xml:space="preserve">  </w:t>
      </w:r>
      <w:r>
        <w:rPr>
          <w:rFonts w:ascii="PT Sans" w:hAnsi="PT Sans"/>
          <w:color w:val="262626"/>
        </w:rPr>
        <w:t xml:space="preserve"> ТЕКСТИЛЬ; БУМАГА</w:t>
      </w:r>
      <w:r>
        <w:rPr>
          <w:rFonts w:ascii="PT Sans" w:hAnsi="PT Sans"/>
          <w:color w:val="262626"/>
        </w:rPr>
        <w:br/>
      </w:r>
      <w:r w:rsidRPr="00BA2929">
        <w:rPr>
          <w:rFonts w:ascii="PT Sans" w:hAnsi="PT Sans"/>
          <w:b/>
          <w:color w:val="262626"/>
        </w:rPr>
        <w:t>E</w:t>
      </w:r>
      <w:r>
        <w:rPr>
          <w:rFonts w:ascii="PT Sans" w:hAnsi="PT Sans"/>
          <w:b/>
          <w:color w:val="262626"/>
        </w:rPr>
        <w:t xml:space="preserve">  </w:t>
      </w:r>
      <w:r>
        <w:rPr>
          <w:rFonts w:ascii="PT Sans" w:hAnsi="PT Sans"/>
          <w:color w:val="262626"/>
        </w:rPr>
        <w:t xml:space="preserve"> СТРОИТЕЛЬСТВО И ГОРНОЕ ДЕЛО</w:t>
      </w:r>
      <w:r>
        <w:rPr>
          <w:rFonts w:ascii="PT Sans" w:hAnsi="PT Sans"/>
          <w:color w:val="262626"/>
        </w:rPr>
        <w:br/>
      </w:r>
      <w:r w:rsidRPr="00BA2929">
        <w:rPr>
          <w:rFonts w:ascii="PT Sans" w:hAnsi="PT Sans"/>
          <w:b/>
          <w:color w:val="262626"/>
        </w:rPr>
        <w:t>F</w:t>
      </w:r>
      <w:r>
        <w:rPr>
          <w:rFonts w:ascii="PT Sans" w:hAnsi="PT Sans"/>
          <w:b/>
          <w:color w:val="262626"/>
        </w:rPr>
        <w:t xml:space="preserve">  </w:t>
      </w:r>
      <w:r>
        <w:rPr>
          <w:rFonts w:ascii="PT Sans" w:hAnsi="PT Sans"/>
          <w:color w:val="262626"/>
        </w:rPr>
        <w:t xml:space="preserve"> МАШИНОСТРОЕНИЕ; ОСВЕЩЕНИЕ; ОТОПЛЕНИЕ; ОРУЖИЕ И БОЕПРИПАСЫ; ВЗРЫВНЫЕ РАБОТЫ</w:t>
      </w:r>
      <w:r>
        <w:rPr>
          <w:rFonts w:ascii="PT Sans" w:hAnsi="PT Sans"/>
          <w:color w:val="262626"/>
        </w:rPr>
        <w:br/>
      </w:r>
      <w:r w:rsidRPr="00BA2929">
        <w:rPr>
          <w:rFonts w:ascii="PT Sans" w:hAnsi="PT Sans"/>
          <w:b/>
          <w:color w:val="262626"/>
        </w:rPr>
        <w:t>G</w:t>
      </w:r>
      <w:r>
        <w:rPr>
          <w:rFonts w:ascii="PT Sans" w:hAnsi="PT Sans"/>
          <w:b/>
          <w:color w:val="262626"/>
        </w:rPr>
        <w:t xml:space="preserve">  </w:t>
      </w:r>
      <w:r>
        <w:rPr>
          <w:rFonts w:ascii="PT Sans" w:hAnsi="PT Sans"/>
          <w:color w:val="262626"/>
        </w:rPr>
        <w:t xml:space="preserve"> ФИЗИКА</w:t>
      </w:r>
      <w:r>
        <w:rPr>
          <w:rFonts w:ascii="PT Sans" w:hAnsi="PT Sans"/>
          <w:color w:val="262626"/>
        </w:rPr>
        <w:br/>
      </w:r>
      <w:r w:rsidRPr="00BA2929">
        <w:rPr>
          <w:rFonts w:ascii="PT Sans" w:hAnsi="PT Sans"/>
          <w:b/>
          <w:color w:val="262626"/>
        </w:rPr>
        <w:t>H</w:t>
      </w:r>
      <w:r>
        <w:rPr>
          <w:rFonts w:ascii="PT Sans" w:hAnsi="PT Sans"/>
          <w:color w:val="262626"/>
        </w:rPr>
        <w:t xml:space="preserve">   ЭЛЕКТРИЧЕСТВО</w:t>
      </w:r>
    </w:p>
    <w:p w:rsidR="001958F3" w:rsidRDefault="001958F3" w:rsidP="00A86B33">
      <w:pPr>
        <w:pStyle w:val="a4"/>
        <w:shd w:val="clear" w:color="auto" w:fill="FFFFFF"/>
        <w:spacing w:before="0" w:beforeAutospacing="0"/>
        <w:rPr>
          <w:color w:val="262626"/>
          <w:sz w:val="28"/>
          <w:szCs w:val="28"/>
        </w:rPr>
      </w:pPr>
      <w:r>
        <w:rPr>
          <w:rFonts w:ascii="PT Sans" w:hAnsi="PT Sans"/>
          <w:color w:val="262626"/>
        </w:rPr>
        <w:tab/>
      </w:r>
      <w:r w:rsidR="00BA2929">
        <w:rPr>
          <w:rFonts w:ascii="PT Sans" w:hAnsi="PT Sans"/>
          <w:color w:val="262626"/>
        </w:rPr>
        <w:br/>
      </w:r>
      <w:r>
        <w:rPr>
          <w:rFonts w:ascii="PT Sans" w:hAnsi="PT Sans"/>
          <w:color w:val="262626"/>
        </w:rPr>
        <w:tab/>
      </w:r>
      <w:r w:rsidRPr="00A86B33">
        <w:rPr>
          <w:color w:val="262626"/>
          <w:sz w:val="28"/>
          <w:szCs w:val="28"/>
        </w:rPr>
        <w:t xml:space="preserve">Каждый раздел делится на классы. </w:t>
      </w:r>
      <w:r w:rsidRPr="00A86B33">
        <w:rPr>
          <w:b/>
          <w:color w:val="262626"/>
          <w:sz w:val="28"/>
          <w:szCs w:val="28"/>
        </w:rPr>
        <w:t>Классы являются вторым уровнем иерархии МПК.</w:t>
      </w:r>
      <w:r w:rsidRPr="00A86B33">
        <w:rPr>
          <w:b/>
          <w:color w:val="262626"/>
          <w:sz w:val="28"/>
          <w:szCs w:val="28"/>
        </w:rPr>
        <w:br/>
      </w:r>
      <w:r w:rsidRPr="00A86B33">
        <w:rPr>
          <w:color w:val="262626"/>
          <w:sz w:val="28"/>
          <w:szCs w:val="28"/>
        </w:rPr>
        <w:t> </w:t>
      </w:r>
      <w:r w:rsidRPr="00A86B33">
        <w:rPr>
          <w:rStyle w:val="a5"/>
          <w:b w:val="0"/>
          <w:color w:val="262626"/>
          <w:sz w:val="28"/>
          <w:szCs w:val="28"/>
        </w:rPr>
        <w:t>Индекс класса </w:t>
      </w:r>
      <w:r w:rsidRPr="00A86B33">
        <w:rPr>
          <w:color w:val="262626"/>
          <w:sz w:val="28"/>
          <w:szCs w:val="28"/>
        </w:rPr>
        <w:t>состоит из индекса раздела и двузначного числа. Например: H01</w:t>
      </w:r>
      <w:r w:rsidRPr="00A86B33">
        <w:rPr>
          <w:color w:val="262626"/>
          <w:sz w:val="28"/>
          <w:szCs w:val="28"/>
        </w:rPr>
        <w:br/>
        <w:t> </w:t>
      </w:r>
      <w:r w:rsidRPr="00A86B33">
        <w:rPr>
          <w:rStyle w:val="a5"/>
          <w:b w:val="0"/>
          <w:color w:val="262626"/>
          <w:sz w:val="28"/>
          <w:szCs w:val="28"/>
        </w:rPr>
        <w:t>Заголовок класса</w:t>
      </w:r>
      <w:r w:rsidRPr="00A86B33">
        <w:rPr>
          <w:rStyle w:val="a5"/>
          <w:color w:val="262626"/>
          <w:sz w:val="28"/>
          <w:szCs w:val="28"/>
        </w:rPr>
        <w:t> </w:t>
      </w:r>
      <w:r w:rsidRPr="00A86B33">
        <w:rPr>
          <w:color w:val="262626"/>
          <w:sz w:val="28"/>
          <w:szCs w:val="28"/>
        </w:rPr>
        <w:t>отражает содержание класса.</w:t>
      </w:r>
      <w:r w:rsidRPr="00A86B33">
        <w:rPr>
          <w:color w:val="262626"/>
          <w:sz w:val="28"/>
          <w:szCs w:val="28"/>
        </w:rPr>
        <w:br/>
        <w:t xml:space="preserve">Например: H01 </w:t>
      </w:r>
      <w:r w:rsidRPr="00A86B33">
        <w:rPr>
          <w:color w:val="262626"/>
        </w:rPr>
        <w:t>ОСНОВНЫЕ ЭЛЕМЕНТЫ ЭЛЕКТРИЧЕСКОГО ОБОРУДОВАНИЯ</w:t>
      </w:r>
      <w:r w:rsidRPr="00A86B33">
        <w:rPr>
          <w:color w:val="262626"/>
          <w:sz w:val="28"/>
          <w:szCs w:val="28"/>
        </w:rPr>
        <w:br/>
        <w:t> </w:t>
      </w:r>
      <w:r w:rsidRPr="00A86B33">
        <w:rPr>
          <w:rStyle w:val="a5"/>
          <w:b w:val="0"/>
          <w:color w:val="262626"/>
          <w:sz w:val="28"/>
          <w:szCs w:val="28"/>
        </w:rPr>
        <w:t>Указатель содержания класса.</w:t>
      </w:r>
      <w:r w:rsidRPr="00A86B33">
        <w:rPr>
          <w:rStyle w:val="a5"/>
          <w:color w:val="262626"/>
          <w:sz w:val="28"/>
          <w:szCs w:val="28"/>
        </w:rPr>
        <w:t> </w:t>
      </w:r>
      <w:r w:rsidRPr="00A86B33">
        <w:rPr>
          <w:color w:val="262626"/>
          <w:sz w:val="28"/>
          <w:szCs w:val="28"/>
        </w:rPr>
        <w:t>Некоторые классы снабжены кратким перечнем относящейся к ним тематики.</w:t>
      </w:r>
    </w:p>
    <w:p w:rsidR="00A86B33" w:rsidRDefault="00D8337B" w:rsidP="00A86B33">
      <w:pPr>
        <w:pStyle w:val="a4"/>
        <w:shd w:val="clear" w:color="auto" w:fill="FFFFFF"/>
        <w:spacing w:before="0" w:beforeAutospacing="0" w:after="0" w:afterAutospacing="0"/>
        <w:rPr>
          <w:color w:val="262626"/>
          <w:sz w:val="28"/>
          <w:szCs w:val="28"/>
        </w:rPr>
      </w:pPr>
      <w:r>
        <w:rPr>
          <w:color w:val="262626"/>
          <w:sz w:val="28"/>
          <w:szCs w:val="28"/>
        </w:rPr>
        <w:tab/>
      </w:r>
      <w:r w:rsidR="00A86B33" w:rsidRPr="00A86B33">
        <w:rPr>
          <w:color w:val="262626"/>
          <w:sz w:val="28"/>
          <w:szCs w:val="28"/>
        </w:rPr>
        <w:t xml:space="preserve">Каждый класс содержит один или более подклассов. </w:t>
      </w:r>
      <w:r w:rsidR="00A86B33" w:rsidRPr="00A86B33">
        <w:rPr>
          <w:b/>
          <w:color w:val="262626"/>
          <w:sz w:val="28"/>
          <w:szCs w:val="28"/>
        </w:rPr>
        <w:t>Подклассы представляют собой третий уровень иерархии МПК.</w:t>
      </w:r>
      <w:r w:rsidR="00A86B33" w:rsidRPr="00A86B33">
        <w:rPr>
          <w:b/>
          <w:color w:val="262626"/>
          <w:sz w:val="28"/>
          <w:szCs w:val="28"/>
        </w:rPr>
        <w:br/>
      </w:r>
      <w:r w:rsidR="00A86B33">
        <w:rPr>
          <w:rStyle w:val="a5"/>
          <w:b w:val="0"/>
          <w:color w:val="262626"/>
          <w:sz w:val="28"/>
          <w:szCs w:val="28"/>
        </w:rPr>
        <w:tab/>
      </w:r>
      <w:r w:rsidR="00A86B33" w:rsidRPr="00A86B33">
        <w:rPr>
          <w:rStyle w:val="a5"/>
          <w:b w:val="0"/>
          <w:color w:val="262626"/>
          <w:sz w:val="28"/>
          <w:szCs w:val="28"/>
        </w:rPr>
        <w:t>Индекс подкласса</w:t>
      </w:r>
      <w:r w:rsidR="00A86B33" w:rsidRPr="00A86B33">
        <w:rPr>
          <w:color w:val="262626"/>
          <w:sz w:val="28"/>
          <w:szCs w:val="28"/>
        </w:rPr>
        <w:t> состоит из индекса класса и заглавной буквы латинского алфавита.</w:t>
      </w:r>
      <w:r w:rsidR="00A86B33">
        <w:rPr>
          <w:color w:val="262626"/>
          <w:sz w:val="28"/>
          <w:szCs w:val="28"/>
        </w:rPr>
        <w:t xml:space="preserve"> </w:t>
      </w:r>
      <w:r w:rsidR="00A86B33" w:rsidRPr="00A86B33">
        <w:rPr>
          <w:color w:val="262626"/>
          <w:sz w:val="28"/>
          <w:szCs w:val="28"/>
        </w:rPr>
        <w:t>Например: H01S</w:t>
      </w:r>
    </w:p>
    <w:p w:rsidR="00A86B33" w:rsidRPr="00A86B33" w:rsidRDefault="00A86B33" w:rsidP="00A86B33">
      <w:pPr>
        <w:pStyle w:val="a4"/>
        <w:shd w:val="clear" w:color="auto" w:fill="FFFFFF"/>
        <w:spacing w:before="0" w:beforeAutospacing="0" w:after="0" w:afterAutospacing="0"/>
        <w:rPr>
          <w:color w:val="262626"/>
          <w:sz w:val="28"/>
          <w:szCs w:val="28"/>
        </w:rPr>
      </w:pPr>
      <w:r>
        <w:rPr>
          <w:color w:val="262626"/>
          <w:sz w:val="28"/>
          <w:szCs w:val="28"/>
        </w:rPr>
        <w:tab/>
      </w:r>
      <w:r w:rsidRPr="00A86B33">
        <w:rPr>
          <w:color w:val="262626"/>
          <w:sz w:val="28"/>
          <w:szCs w:val="28"/>
        </w:rPr>
        <w:t> </w:t>
      </w:r>
      <w:r w:rsidRPr="00A86B33">
        <w:rPr>
          <w:rStyle w:val="a5"/>
          <w:b w:val="0"/>
          <w:color w:val="262626"/>
          <w:sz w:val="28"/>
          <w:szCs w:val="28"/>
        </w:rPr>
        <w:t>Заголовок подкласса</w:t>
      </w:r>
      <w:r w:rsidRPr="00A86B33">
        <w:rPr>
          <w:color w:val="262626"/>
          <w:sz w:val="28"/>
          <w:szCs w:val="28"/>
        </w:rPr>
        <w:t> с максимальной точностью определяет содержание подкласса.</w:t>
      </w:r>
      <w:r>
        <w:rPr>
          <w:color w:val="262626"/>
          <w:sz w:val="28"/>
          <w:szCs w:val="28"/>
        </w:rPr>
        <w:t xml:space="preserve"> </w:t>
      </w:r>
      <w:r w:rsidRPr="00A86B33">
        <w:rPr>
          <w:color w:val="262626"/>
          <w:sz w:val="28"/>
          <w:szCs w:val="28"/>
        </w:rPr>
        <w:t xml:space="preserve">Например: H01S </w:t>
      </w:r>
      <w:r w:rsidRPr="00A86B33">
        <w:rPr>
          <w:color w:val="262626"/>
        </w:rPr>
        <w:t>УСТРОЙСТВА СО СТИМУЛИРОВАННЫМ ИЗЛУЧЕНИЕМ</w:t>
      </w:r>
      <w:r>
        <w:rPr>
          <w:color w:val="262626"/>
          <w:sz w:val="28"/>
          <w:szCs w:val="28"/>
        </w:rPr>
        <w:br/>
      </w:r>
      <w:r>
        <w:rPr>
          <w:color w:val="262626"/>
          <w:sz w:val="28"/>
          <w:szCs w:val="28"/>
        </w:rPr>
        <w:tab/>
      </w:r>
      <w:r w:rsidRPr="00A86B33">
        <w:rPr>
          <w:rStyle w:val="a5"/>
          <w:b w:val="0"/>
          <w:color w:val="262626"/>
          <w:sz w:val="28"/>
          <w:szCs w:val="28"/>
        </w:rPr>
        <w:t>Указатель содержания подкласса</w:t>
      </w:r>
      <w:r w:rsidRPr="00A86B33">
        <w:rPr>
          <w:rStyle w:val="a5"/>
          <w:color w:val="262626"/>
          <w:sz w:val="28"/>
          <w:szCs w:val="28"/>
        </w:rPr>
        <w:t>. </w:t>
      </w:r>
      <w:r w:rsidRPr="00A86B33">
        <w:rPr>
          <w:color w:val="262626"/>
          <w:sz w:val="28"/>
          <w:szCs w:val="28"/>
        </w:rPr>
        <w:t>Большинство подклассов снабжено кратким перечнем относящихся к ним тематик. Электронная версия МПК позволяет пользователю просматривать содержание подкласса в порядке усложнения тематики</w:t>
      </w:r>
      <w:r>
        <w:rPr>
          <w:color w:val="262626"/>
          <w:sz w:val="28"/>
          <w:szCs w:val="28"/>
        </w:rPr>
        <w:t>.</w:t>
      </w:r>
      <w:r w:rsidRPr="00A86B33">
        <w:rPr>
          <w:color w:val="262626"/>
          <w:sz w:val="28"/>
          <w:szCs w:val="28"/>
        </w:rPr>
        <w:br/>
      </w:r>
      <w:r>
        <w:rPr>
          <w:color w:val="262626"/>
          <w:sz w:val="28"/>
          <w:szCs w:val="28"/>
        </w:rPr>
        <w:tab/>
      </w:r>
    </w:p>
    <w:p w:rsidR="00A86B33" w:rsidRDefault="00A86B33" w:rsidP="00D8337B">
      <w:pPr>
        <w:pStyle w:val="a4"/>
        <w:shd w:val="clear" w:color="auto" w:fill="FFFFFF"/>
        <w:spacing w:before="0" w:beforeAutospacing="0" w:after="0" w:afterAutospacing="0"/>
        <w:rPr>
          <w:rStyle w:val="a5"/>
          <w:color w:val="262626"/>
          <w:sz w:val="28"/>
          <w:szCs w:val="28"/>
        </w:rPr>
      </w:pPr>
      <w:r>
        <w:rPr>
          <w:rStyle w:val="a5"/>
          <w:color w:val="262626"/>
          <w:sz w:val="28"/>
          <w:szCs w:val="28"/>
        </w:rPr>
        <w:tab/>
      </w:r>
      <w:r w:rsidRPr="00A86B33">
        <w:rPr>
          <w:color w:val="262626"/>
          <w:sz w:val="28"/>
          <w:szCs w:val="28"/>
        </w:rPr>
        <w:t xml:space="preserve">Каждый подкласс разбит на </w:t>
      </w:r>
      <w:r w:rsidR="00D8337B">
        <w:rPr>
          <w:color w:val="262626"/>
          <w:sz w:val="28"/>
          <w:szCs w:val="28"/>
        </w:rPr>
        <w:t>группы</w:t>
      </w:r>
      <w:r w:rsidRPr="00A86B33">
        <w:rPr>
          <w:color w:val="262626"/>
          <w:sz w:val="28"/>
          <w:szCs w:val="28"/>
        </w:rPr>
        <w:t xml:space="preserve">. </w:t>
      </w:r>
      <w:r w:rsidRPr="00D8337B">
        <w:rPr>
          <w:b/>
          <w:color w:val="262626"/>
          <w:sz w:val="28"/>
          <w:szCs w:val="28"/>
        </w:rPr>
        <w:t>В свою очередь группы делятся на основные группы (т.е. четвертый иерархический уровень Классификации</w:t>
      </w:r>
      <w:r w:rsidRPr="00A86B33">
        <w:rPr>
          <w:color w:val="262626"/>
          <w:sz w:val="28"/>
          <w:szCs w:val="28"/>
        </w:rPr>
        <w:t>) и подгруппы (т.е.</w:t>
      </w:r>
      <w:r w:rsidR="00D8337B">
        <w:rPr>
          <w:color w:val="262626"/>
          <w:sz w:val="28"/>
          <w:szCs w:val="28"/>
        </w:rPr>
        <w:t xml:space="preserve"> </w:t>
      </w:r>
      <w:r w:rsidRPr="00A86B33">
        <w:rPr>
          <w:color w:val="262626"/>
          <w:sz w:val="28"/>
          <w:szCs w:val="28"/>
        </w:rPr>
        <w:t>более низкие уровни иерархии по сравнению с уровнем основных групп Классификации).</w:t>
      </w:r>
      <w:r w:rsidR="00D8337B">
        <w:rPr>
          <w:color w:val="262626"/>
          <w:sz w:val="28"/>
          <w:szCs w:val="28"/>
        </w:rPr>
        <w:br/>
      </w:r>
      <w:r w:rsidR="00D8337B">
        <w:rPr>
          <w:color w:val="262626"/>
          <w:sz w:val="28"/>
          <w:szCs w:val="28"/>
        </w:rPr>
        <w:tab/>
      </w:r>
      <w:r w:rsidRPr="00D8337B">
        <w:rPr>
          <w:rStyle w:val="a5"/>
          <w:b w:val="0"/>
          <w:color w:val="262626"/>
          <w:sz w:val="28"/>
          <w:szCs w:val="28"/>
        </w:rPr>
        <w:t>Индекс группы</w:t>
      </w:r>
      <w:r w:rsidRPr="00A86B33">
        <w:rPr>
          <w:rStyle w:val="a5"/>
          <w:color w:val="262626"/>
          <w:sz w:val="28"/>
          <w:szCs w:val="28"/>
        </w:rPr>
        <w:t> </w:t>
      </w:r>
      <w:r w:rsidRPr="00A86B33">
        <w:rPr>
          <w:color w:val="262626"/>
          <w:sz w:val="28"/>
          <w:szCs w:val="28"/>
        </w:rPr>
        <w:t>МПК состоит из индекса подкласса, за которым следуют два числа, разделенные наклонной чертой.</w:t>
      </w:r>
      <w:r w:rsidR="00D8337B">
        <w:rPr>
          <w:color w:val="262626"/>
          <w:sz w:val="28"/>
          <w:szCs w:val="28"/>
        </w:rPr>
        <w:br/>
      </w:r>
      <w:r w:rsidR="00D8337B">
        <w:rPr>
          <w:color w:val="262626"/>
          <w:sz w:val="28"/>
          <w:szCs w:val="28"/>
        </w:rPr>
        <w:tab/>
      </w:r>
      <w:r w:rsidRPr="00A86B33">
        <w:rPr>
          <w:color w:val="262626"/>
          <w:sz w:val="28"/>
          <w:szCs w:val="28"/>
        </w:rPr>
        <w:t> </w:t>
      </w:r>
      <w:r w:rsidRPr="00D8337B">
        <w:rPr>
          <w:rStyle w:val="a5"/>
          <w:b w:val="0"/>
          <w:color w:val="262626"/>
          <w:sz w:val="28"/>
          <w:szCs w:val="28"/>
        </w:rPr>
        <w:t>Индекс основной группы</w:t>
      </w:r>
      <w:r w:rsidRPr="00A86B33">
        <w:rPr>
          <w:rStyle w:val="a5"/>
          <w:color w:val="262626"/>
          <w:sz w:val="28"/>
          <w:szCs w:val="28"/>
        </w:rPr>
        <w:t> </w:t>
      </w:r>
      <w:r w:rsidRPr="00A86B33">
        <w:rPr>
          <w:color w:val="262626"/>
          <w:sz w:val="28"/>
          <w:szCs w:val="28"/>
        </w:rPr>
        <w:t>состоит из индекса подкласса, за которым следует одно-, двух- или трехзначное число, наклонная черта и два нуля.</w:t>
      </w:r>
      <w:r w:rsidR="00D8337B">
        <w:rPr>
          <w:color w:val="262626"/>
          <w:sz w:val="28"/>
          <w:szCs w:val="28"/>
        </w:rPr>
        <w:t xml:space="preserve"> </w:t>
      </w:r>
      <w:r w:rsidRPr="00A86B33">
        <w:rPr>
          <w:color w:val="262626"/>
          <w:sz w:val="28"/>
          <w:szCs w:val="28"/>
        </w:rPr>
        <w:t>Например: </w:t>
      </w:r>
      <w:r w:rsidRPr="00A86B33">
        <w:rPr>
          <w:rStyle w:val="a5"/>
          <w:color w:val="262626"/>
          <w:sz w:val="28"/>
          <w:szCs w:val="28"/>
        </w:rPr>
        <w:t>H01S 3/00</w:t>
      </w:r>
    </w:p>
    <w:p w:rsidR="00D8337B" w:rsidRPr="00D8337B" w:rsidRDefault="00D8337B" w:rsidP="00D8337B">
      <w:pPr>
        <w:pStyle w:val="a4"/>
        <w:shd w:val="clear" w:color="auto" w:fill="FFFFFF"/>
        <w:spacing w:before="0" w:beforeAutospacing="0"/>
        <w:jc w:val="both"/>
        <w:rPr>
          <w:color w:val="262626"/>
          <w:sz w:val="28"/>
          <w:szCs w:val="28"/>
        </w:rPr>
      </w:pPr>
      <w:r>
        <w:rPr>
          <w:color w:val="262626"/>
          <w:sz w:val="28"/>
          <w:szCs w:val="28"/>
        </w:rPr>
        <w:tab/>
      </w:r>
      <w:r w:rsidRPr="00D8337B">
        <w:rPr>
          <w:rStyle w:val="a5"/>
          <w:b w:val="0"/>
          <w:color w:val="262626"/>
          <w:sz w:val="28"/>
          <w:szCs w:val="28"/>
        </w:rPr>
        <w:t>Заголовок основной группы</w:t>
      </w:r>
      <w:r w:rsidRPr="00D8337B">
        <w:rPr>
          <w:rStyle w:val="a5"/>
          <w:color w:val="262626"/>
          <w:sz w:val="28"/>
          <w:szCs w:val="28"/>
        </w:rPr>
        <w:t> </w:t>
      </w:r>
      <w:r w:rsidRPr="00D8337B">
        <w:rPr>
          <w:color w:val="262626"/>
          <w:sz w:val="28"/>
          <w:szCs w:val="28"/>
        </w:rPr>
        <w:t>точно определяет тематическую область, внутри содержания своего подкласса, которая считается целесообразной для проведения поиска. В МПК текст и индексы основных групп выделены жирным шрифтом.</w:t>
      </w:r>
      <w:r>
        <w:rPr>
          <w:color w:val="262626"/>
          <w:sz w:val="28"/>
          <w:szCs w:val="28"/>
        </w:rPr>
        <w:t xml:space="preserve"> </w:t>
      </w:r>
      <w:r w:rsidRPr="00D8337B">
        <w:rPr>
          <w:color w:val="262626"/>
          <w:sz w:val="28"/>
          <w:szCs w:val="28"/>
        </w:rPr>
        <w:t>Например: </w:t>
      </w:r>
      <w:r w:rsidRPr="00D8337B">
        <w:rPr>
          <w:rStyle w:val="a5"/>
          <w:color w:val="262626"/>
          <w:sz w:val="28"/>
          <w:szCs w:val="28"/>
        </w:rPr>
        <w:t>H01S 3/00 Лазеры</w:t>
      </w:r>
    </w:p>
    <w:p w:rsidR="00D8337B" w:rsidRPr="00D8337B" w:rsidRDefault="00D8337B" w:rsidP="00334D70">
      <w:pPr>
        <w:pStyle w:val="a4"/>
        <w:shd w:val="clear" w:color="auto" w:fill="FFFFFF"/>
        <w:spacing w:before="0" w:beforeAutospacing="0" w:after="0" w:afterAutospacing="0"/>
        <w:rPr>
          <w:color w:val="262626"/>
          <w:sz w:val="28"/>
          <w:szCs w:val="28"/>
        </w:rPr>
      </w:pPr>
      <w:r>
        <w:rPr>
          <w:color w:val="262626"/>
          <w:sz w:val="28"/>
          <w:szCs w:val="28"/>
        </w:rPr>
        <w:lastRenderedPageBreak/>
        <w:tab/>
      </w:r>
      <w:r w:rsidRPr="00D8337B">
        <w:rPr>
          <w:rStyle w:val="a5"/>
          <w:b w:val="0"/>
          <w:color w:val="262626"/>
          <w:sz w:val="28"/>
          <w:szCs w:val="28"/>
        </w:rPr>
        <w:t>Индекс подгруппы</w:t>
      </w:r>
      <w:r w:rsidRPr="00D8337B">
        <w:rPr>
          <w:color w:val="262626"/>
          <w:sz w:val="28"/>
          <w:szCs w:val="28"/>
        </w:rPr>
        <w:t> — Подгруппы расположены в классификационной схеме так, как будто их номера являются десятичными дробями числа, стоящего до наклонной черты. Например: </w:t>
      </w:r>
      <w:r w:rsidRPr="00D8337B">
        <w:rPr>
          <w:rStyle w:val="a5"/>
          <w:color w:val="262626"/>
          <w:sz w:val="28"/>
          <w:szCs w:val="28"/>
        </w:rPr>
        <w:t>H01S 3/02 Лазеры</w:t>
      </w:r>
    </w:p>
    <w:p w:rsidR="00334D70" w:rsidRDefault="00334D70" w:rsidP="00334D70">
      <w:pPr>
        <w:pStyle w:val="a4"/>
        <w:shd w:val="clear" w:color="auto" w:fill="FFFFFF"/>
        <w:spacing w:before="0" w:beforeAutospacing="0" w:after="0" w:afterAutospacing="0"/>
        <w:jc w:val="both"/>
        <w:rPr>
          <w:color w:val="262626"/>
          <w:sz w:val="28"/>
          <w:szCs w:val="28"/>
        </w:rPr>
      </w:pPr>
      <w:r>
        <w:rPr>
          <w:color w:val="262626"/>
          <w:sz w:val="28"/>
          <w:szCs w:val="28"/>
        </w:rPr>
        <w:tab/>
      </w:r>
      <w:r w:rsidR="00D8337B" w:rsidRPr="00334D70">
        <w:rPr>
          <w:rStyle w:val="a5"/>
          <w:b w:val="0"/>
          <w:color w:val="262626"/>
          <w:sz w:val="28"/>
          <w:szCs w:val="28"/>
        </w:rPr>
        <w:t>Заголовок подгруппы</w:t>
      </w:r>
      <w:r w:rsidR="00D8337B" w:rsidRPr="00D8337B">
        <w:rPr>
          <w:rStyle w:val="a5"/>
          <w:color w:val="262626"/>
          <w:sz w:val="28"/>
          <w:szCs w:val="28"/>
        </w:rPr>
        <w:t> </w:t>
      </w:r>
      <w:r w:rsidR="00D8337B" w:rsidRPr="00D8337B">
        <w:rPr>
          <w:color w:val="262626"/>
          <w:sz w:val="28"/>
          <w:szCs w:val="28"/>
        </w:rPr>
        <w:t>точно определяет</w:t>
      </w:r>
      <w:r w:rsidR="00D8337B" w:rsidRPr="00D8337B">
        <w:rPr>
          <w:rStyle w:val="a5"/>
          <w:color w:val="262626"/>
          <w:sz w:val="28"/>
          <w:szCs w:val="28"/>
        </w:rPr>
        <w:t> </w:t>
      </w:r>
      <w:r w:rsidR="00D8337B" w:rsidRPr="00D8337B">
        <w:rPr>
          <w:color w:val="262626"/>
          <w:sz w:val="28"/>
          <w:szCs w:val="28"/>
        </w:rPr>
        <w:t xml:space="preserve">тематическую область в пределах объема ее основной группы, в которой считается наиболее целесообразным проведение поиска. </w:t>
      </w:r>
      <w:r w:rsidR="00D8337B" w:rsidRPr="00334D70">
        <w:rPr>
          <w:b/>
          <w:color w:val="262626"/>
          <w:sz w:val="28"/>
          <w:szCs w:val="28"/>
        </w:rPr>
        <w:t>Перед заголовком подгруппы ставится одна или более точек, которые определяют иерархическое положение подгруппы</w:t>
      </w:r>
      <w:r w:rsidR="00D8337B" w:rsidRPr="00D8337B">
        <w:rPr>
          <w:color w:val="262626"/>
          <w:sz w:val="28"/>
          <w:szCs w:val="28"/>
        </w:rPr>
        <w:t xml:space="preserve"> (или степень ее подчиненности основной группе), т.е. указывают на то, что каждая подгруппа является подразделением, подчиненным ближайшей вышестоящей рубрике, имеющей на одну </w:t>
      </w:r>
    </w:p>
    <w:p w:rsidR="00D8337B" w:rsidRPr="00D8337B" w:rsidRDefault="00D8337B" w:rsidP="00334D70">
      <w:pPr>
        <w:pStyle w:val="a4"/>
        <w:shd w:val="clear" w:color="auto" w:fill="FFFFFF"/>
        <w:spacing w:before="0" w:beforeAutospacing="0" w:after="0" w:afterAutospacing="0"/>
        <w:rPr>
          <w:color w:val="262626"/>
          <w:sz w:val="28"/>
          <w:szCs w:val="28"/>
        </w:rPr>
      </w:pPr>
      <w:r w:rsidRPr="00D8337B">
        <w:rPr>
          <w:color w:val="262626"/>
          <w:sz w:val="28"/>
          <w:szCs w:val="28"/>
        </w:rPr>
        <w:t>точку меньше.</w:t>
      </w:r>
      <w:r w:rsidRPr="00D8337B">
        <w:rPr>
          <w:color w:val="262626"/>
          <w:sz w:val="28"/>
          <w:szCs w:val="28"/>
        </w:rPr>
        <w:br/>
      </w:r>
    </w:p>
    <w:p w:rsidR="005927AE" w:rsidRPr="005927AE" w:rsidRDefault="005927AE" w:rsidP="005927AE">
      <w:pPr>
        <w:pStyle w:val="a4"/>
        <w:shd w:val="clear" w:color="auto" w:fill="FFFFFF"/>
        <w:spacing w:before="0" w:beforeAutospacing="0"/>
        <w:rPr>
          <w:color w:val="262626"/>
          <w:sz w:val="28"/>
          <w:szCs w:val="28"/>
        </w:rPr>
      </w:pPr>
      <w:r>
        <w:rPr>
          <w:rFonts w:ascii="PT Sans" w:hAnsi="PT Sans"/>
          <w:color w:val="262626"/>
        </w:rPr>
        <w:tab/>
      </w:r>
      <w:r w:rsidRPr="005927AE">
        <w:rPr>
          <w:color w:val="262626"/>
          <w:sz w:val="28"/>
          <w:szCs w:val="28"/>
        </w:rPr>
        <w:t>Текст подгруппы зависит от содержани</w:t>
      </w:r>
      <w:r>
        <w:rPr>
          <w:color w:val="262626"/>
          <w:sz w:val="28"/>
          <w:szCs w:val="28"/>
        </w:rPr>
        <w:t>я вышестоящей рубрики и понимает</w:t>
      </w:r>
      <w:r w:rsidRPr="005927AE">
        <w:rPr>
          <w:color w:val="262626"/>
          <w:sz w:val="28"/>
          <w:szCs w:val="28"/>
        </w:rPr>
        <w:t>ся в пределах рубрики, которой подчинена данная подгруппа.</w:t>
      </w:r>
      <w:r w:rsidRPr="005927AE">
        <w:rPr>
          <w:color w:val="262626"/>
          <w:sz w:val="28"/>
          <w:szCs w:val="28"/>
        </w:rPr>
        <w:br/>
        <w:t>Пример: </w:t>
      </w:r>
      <w:r w:rsidRPr="005927AE">
        <w:rPr>
          <w:rStyle w:val="a5"/>
          <w:color w:val="262626"/>
          <w:sz w:val="28"/>
          <w:szCs w:val="28"/>
        </w:rPr>
        <w:t>H01S 3/00 Лазеры</w:t>
      </w:r>
      <w:r w:rsidRPr="005927AE">
        <w:rPr>
          <w:color w:val="262626"/>
          <w:sz w:val="28"/>
          <w:szCs w:val="28"/>
        </w:rPr>
        <w:br/>
      </w:r>
      <w:r>
        <w:rPr>
          <w:color w:val="262626"/>
          <w:sz w:val="28"/>
          <w:szCs w:val="28"/>
        </w:rPr>
        <w:tab/>
      </w:r>
      <w:r w:rsidRPr="005927AE">
        <w:rPr>
          <w:color w:val="262626"/>
          <w:sz w:val="28"/>
          <w:szCs w:val="28"/>
          <w:u w:val="single"/>
        </w:rPr>
        <w:t>H01S 3/14</w:t>
      </w:r>
      <w:r w:rsidRPr="005927AE">
        <w:rPr>
          <w:color w:val="262626"/>
          <w:sz w:val="28"/>
          <w:szCs w:val="28"/>
        </w:rPr>
        <w:t> </w:t>
      </w:r>
      <w:r w:rsidRPr="005927AE">
        <w:rPr>
          <w:rStyle w:val="a5"/>
          <w:color w:val="262626"/>
          <w:sz w:val="28"/>
          <w:szCs w:val="28"/>
        </w:rPr>
        <w:t>.</w:t>
      </w:r>
      <w:r w:rsidRPr="005927AE">
        <w:rPr>
          <w:color w:val="262626"/>
          <w:sz w:val="28"/>
          <w:szCs w:val="28"/>
        </w:rPr>
        <w:t> характеризуемые материалом, используемым в качестве активной среды</w:t>
      </w:r>
      <w:r w:rsidRPr="005927AE">
        <w:rPr>
          <w:color w:val="262626"/>
          <w:sz w:val="28"/>
          <w:szCs w:val="28"/>
        </w:rPr>
        <w:br/>
        <w:t>Заголовок подгруппы 3/14 должен читаться так: «Лазеры, характеризуемые материалом, используемым в качестве активной среды.</w:t>
      </w:r>
      <w:r w:rsidRPr="005927AE">
        <w:rPr>
          <w:color w:val="262626"/>
          <w:sz w:val="28"/>
          <w:szCs w:val="28"/>
        </w:rPr>
        <w:br/>
      </w:r>
      <w:r>
        <w:rPr>
          <w:color w:val="262626"/>
          <w:sz w:val="28"/>
          <w:szCs w:val="28"/>
        </w:rPr>
        <w:tab/>
      </w:r>
      <w:r w:rsidRPr="005927AE">
        <w:rPr>
          <w:color w:val="262626"/>
          <w:sz w:val="28"/>
          <w:szCs w:val="28"/>
          <w:u w:val="single"/>
        </w:rPr>
        <w:t>H01S 3/05</w:t>
      </w:r>
      <w:r w:rsidRPr="005927AE">
        <w:rPr>
          <w:color w:val="262626"/>
          <w:sz w:val="28"/>
          <w:szCs w:val="28"/>
        </w:rPr>
        <w:t> </w:t>
      </w:r>
      <w:r w:rsidRPr="005927AE">
        <w:rPr>
          <w:rStyle w:val="a5"/>
          <w:color w:val="262626"/>
          <w:sz w:val="28"/>
          <w:szCs w:val="28"/>
        </w:rPr>
        <w:t>.</w:t>
      </w:r>
      <w:r w:rsidRPr="005927AE">
        <w:rPr>
          <w:color w:val="262626"/>
          <w:sz w:val="28"/>
          <w:szCs w:val="28"/>
        </w:rPr>
        <w:t> конструкция и форма оптических резонаторов</w:t>
      </w:r>
      <w:r w:rsidRPr="005927AE">
        <w:rPr>
          <w:color w:val="262626"/>
          <w:sz w:val="28"/>
          <w:szCs w:val="28"/>
        </w:rPr>
        <w:br/>
        <w:t>Текст подгруппы 3/05 представляет собой законченное выражение, но, принимая во внимание иерархическое положение этой группы, ее содержание должно ограничиваться только конструкцией и формой оптических резонаторов, размещением активного вещества в них и формой активного вещества.</w:t>
      </w:r>
    </w:p>
    <w:p w:rsidR="00A86B33" w:rsidRPr="00505B23" w:rsidRDefault="00505B23" w:rsidP="00A86B33">
      <w:pPr>
        <w:pStyle w:val="a4"/>
        <w:shd w:val="clear" w:color="auto" w:fill="FFFFFF"/>
        <w:spacing w:before="0" w:beforeAutospacing="0"/>
        <w:rPr>
          <w:color w:val="262626"/>
          <w:sz w:val="28"/>
          <w:szCs w:val="28"/>
        </w:rPr>
      </w:pPr>
      <w:r>
        <w:rPr>
          <w:color w:val="262626"/>
          <w:sz w:val="28"/>
          <w:szCs w:val="28"/>
        </w:rPr>
        <w:tab/>
      </w:r>
      <w:r w:rsidR="00FE392F" w:rsidRPr="00FE392F">
        <w:rPr>
          <w:b/>
          <w:color w:val="262626"/>
          <w:sz w:val="28"/>
          <w:szCs w:val="28"/>
        </w:rPr>
        <w:t>Иерархические отношения между подгруппами определяются всегда только количеством точек, стоящих перед текстом подгрупп</w:t>
      </w:r>
      <w:r w:rsidR="00FE392F">
        <w:rPr>
          <w:b/>
          <w:color w:val="262626"/>
          <w:sz w:val="28"/>
          <w:szCs w:val="28"/>
        </w:rPr>
        <w:t xml:space="preserve">. </w:t>
      </w:r>
      <w:r w:rsidR="00FE392F" w:rsidRPr="00FE392F">
        <w:rPr>
          <w:color w:val="262626"/>
          <w:sz w:val="28"/>
          <w:szCs w:val="28"/>
          <w:shd w:val="clear" w:color="auto" w:fill="FFFFFF"/>
        </w:rPr>
        <w:t xml:space="preserve"> </w:t>
      </w:r>
      <w:r w:rsidRPr="00FE392F">
        <w:rPr>
          <w:color w:val="262626"/>
          <w:sz w:val="28"/>
          <w:szCs w:val="28"/>
          <w:shd w:val="clear" w:color="auto" w:fill="FFFFFF"/>
        </w:rPr>
        <w:t>Примером иерархической структуры с использованием подгруппы с шестью точками может служить</w:t>
      </w:r>
      <w:r w:rsidR="00FE392F">
        <w:rPr>
          <w:color w:val="262626"/>
          <w:sz w:val="28"/>
          <w:szCs w:val="28"/>
          <w:shd w:val="clear" w:color="auto" w:fill="FFFFFF"/>
        </w:rPr>
        <w:t>, например,</w:t>
      </w:r>
      <w:r w:rsidRPr="00FE392F">
        <w:rPr>
          <w:color w:val="262626"/>
          <w:sz w:val="28"/>
          <w:szCs w:val="28"/>
          <w:shd w:val="clear" w:color="auto" w:fill="FFFFFF"/>
        </w:rPr>
        <w:t xml:space="preserve"> рубрика</w:t>
      </w:r>
      <w:r w:rsidRPr="00505B23">
        <w:rPr>
          <w:color w:val="262626"/>
          <w:sz w:val="28"/>
          <w:szCs w:val="28"/>
          <w:shd w:val="clear" w:color="auto" w:fill="FFFFFF"/>
        </w:rPr>
        <w:t xml:space="preserve"> </w:t>
      </w:r>
      <w:r w:rsidRPr="00505B23">
        <w:rPr>
          <w:b/>
          <w:color w:val="262626"/>
          <w:sz w:val="28"/>
          <w:szCs w:val="28"/>
          <w:shd w:val="clear" w:color="auto" w:fill="FFFFFF"/>
        </w:rPr>
        <w:t>H01F 1/053</w:t>
      </w:r>
      <w:r w:rsidRPr="00505B23">
        <w:rPr>
          <w:color w:val="262626"/>
          <w:sz w:val="28"/>
          <w:szCs w:val="28"/>
          <w:shd w:val="clear" w:color="auto" w:fill="FFFFFF"/>
        </w:rPr>
        <w:t>:</w:t>
      </w:r>
      <w:r w:rsidRPr="00505B23">
        <w:rPr>
          <w:color w:val="262626"/>
          <w:sz w:val="28"/>
          <w:szCs w:val="28"/>
        </w:rPr>
        <w:br/>
      </w:r>
      <w:r w:rsidRPr="00505B23">
        <w:rPr>
          <w:color w:val="262626"/>
          <w:sz w:val="28"/>
          <w:szCs w:val="28"/>
          <w:shd w:val="clear" w:color="auto" w:fill="FFFFFF"/>
        </w:rPr>
        <w:t xml:space="preserve">Раздел: </w:t>
      </w:r>
      <w:r w:rsidRPr="00505B23">
        <w:rPr>
          <w:b/>
          <w:color w:val="262626"/>
          <w:sz w:val="28"/>
          <w:szCs w:val="28"/>
          <w:shd w:val="clear" w:color="auto" w:fill="FFFFFF"/>
        </w:rPr>
        <w:t>H</w:t>
      </w:r>
      <w:r w:rsidRPr="00505B23">
        <w:rPr>
          <w:color w:val="262626"/>
          <w:sz w:val="28"/>
          <w:szCs w:val="28"/>
          <w:shd w:val="clear" w:color="auto" w:fill="FFFFFF"/>
        </w:rPr>
        <w:t xml:space="preserve"> ЭЛЕКТРИЧЕСТВО</w:t>
      </w:r>
      <w:r w:rsidRPr="00505B23">
        <w:rPr>
          <w:color w:val="262626"/>
          <w:sz w:val="28"/>
          <w:szCs w:val="28"/>
        </w:rPr>
        <w:br/>
      </w:r>
      <w:r w:rsidRPr="00505B23">
        <w:rPr>
          <w:color w:val="262626"/>
          <w:sz w:val="28"/>
          <w:szCs w:val="28"/>
          <w:shd w:val="clear" w:color="auto" w:fill="FFFFFF"/>
        </w:rPr>
        <w:t xml:space="preserve">Класс: </w:t>
      </w:r>
      <w:r w:rsidRPr="00505B23">
        <w:rPr>
          <w:b/>
          <w:color w:val="262626"/>
          <w:sz w:val="28"/>
          <w:szCs w:val="28"/>
          <w:shd w:val="clear" w:color="auto" w:fill="FFFFFF"/>
        </w:rPr>
        <w:t>H01</w:t>
      </w:r>
      <w:r w:rsidRPr="00505B23">
        <w:rPr>
          <w:color w:val="262626"/>
          <w:sz w:val="28"/>
          <w:szCs w:val="28"/>
          <w:shd w:val="clear" w:color="auto" w:fill="FFFFFF"/>
        </w:rPr>
        <w:t xml:space="preserve"> ОСНОВНЫЕ ЭЛЕМЕНТЫ ЭЛЕКТРИЧЕСКОГО ОБОРУДОВАНИЯ</w:t>
      </w:r>
      <w:r w:rsidRPr="00505B23">
        <w:rPr>
          <w:color w:val="262626"/>
          <w:sz w:val="28"/>
          <w:szCs w:val="28"/>
        </w:rPr>
        <w:br/>
      </w:r>
      <w:r w:rsidRPr="00505B23">
        <w:rPr>
          <w:color w:val="262626"/>
          <w:sz w:val="28"/>
          <w:szCs w:val="28"/>
          <w:shd w:val="clear" w:color="auto" w:fill="FFFFFF"/>
        </w:rPr>
        <w:t xml:space="preserve">Подкласс: </w:t>
      </w:r>
      <w:r w:rsidRPr="00505B23">
        <w:rPr>
          <w:b/>
          <w:color w:val="262626"/>
          <w:sz w:val="28"/>
          <w:szCs w:val="28"/>
          <w:shd w:val="clear" w:color="auto" w:fill="FFFFFF"/>
        </w:rPr>
        <w:t>H01F</w:t>
      </w:r>
      <w:r w:rsidRPr="00505B23">
        <w:rPr>
          <w:color w:val="262626"/>
          <w:sz w:val="28"/>
          <w:szCs w:val="28"/>
          <w:shd w:val="clear" w:color="auto" w:fill="FFFFFF"/>
        </w:rPr>
        <w:t xml:space="preserve"> МАГНИТЫ</w:t>
      </w:r>
      <w:r w:rsidRPr="00505B23">
        <w:rPr>
          <w:color w:val="262626"/>
          <w:sz w:val="28"/>
          <w:szCs w:val="28"/>
        </w:rPr>
        <w:br/>
      </w:r>
      <w:r w:rsidRPr="00505B23">
        <w:rPr>
          <w:color w:val="262626"/>
          <w:sz w:val="28"/>
          <w:szCs w:val="28"/>
          <w:shd w:val="clear" w:color="auto" w:fill="FFFFFF"/>
        </w:rPr>
        <w:t xml:space="preserve">Основная группа: </w:t>
      </w:r>
      <w:r w:rsidRPr="00505B23">
        <w:rPr>
          <w:b/>
          <w:color w:val="262626"/>
          <w:sz w:val="28"/>
          <w:szCs w:val="28"/>
          <w:shd w:val="clear" w:color="auto" w:fill="FFFFFF"/>
        </w:rPr>
        <w:t>H01F 1/00</w:t>
      </w:r>
      <w:r w:rsidRPr="00505B23">
        <w:rPr>
          <w:color w:val="262626"/>
          <w:sz w:val="28"/>
          <w:szCs w:val="28"/>
          <w:shd w:val="clear" w:color="auto" w:fill="FFFFFF"/>
        </w:rPr>
        <w:t xml:space="preserve"> Магниты или магнитные тела, отличающиеся по магнитному материалу</w:t>
      </w:r>
      <w:r w:rsidRPr="00505B23">
        <w:rPr>
          <w:color w:val="262626"/>
          <w:sz w:val="28"/>
          <w:szCs w:val="28"/>
        </w:rPr>
        <w:br/>
      </w:r>
      <w:r w:rsidRPr="00505B23">
        <w:rPr>
          <w:color w:val="262626"/>
          <w:sz w:val="28"/>
          <w:szCs w:val="28"/>
          <w:shd w:val="clear" w:color="auto" w:fill="FFFFFF"/>
        </w:rPr>
        <w:t>Подгруппа с 1 точкой: 1/01 . из неорганических материалов</w:t>
      </w:r>
      <w:r w:rsidRPr="00505B23">
        <w:rPr>
          <w:color w:val="262626"/>
          <w:sz w:val="28"/>
          <w:szCs w:val="28"/>
        </w:rPr>
        <w:br/>
      </w:r>
      <w:r w:rsidRPr="00505B23">
        <w:rPr>
          <w:color w:val="262626"/>
          <w:sz w:val="28"/>
          <w:szCs w:val="28"/>
          <w:shd w:val="clear" w:color="auto" w:fill="FFFFFF"/>
        </w:rPr>
        <w:t xml:space="preserve">Подгруппа с 2 точками: 1/03 .. характеризующиеся их </w:t>
      </w:r>
      <w:proofErr w:type="spellStart"/>
      <w:r w:rsidRPr="00505B23">
        <w:rPr>
          <w:color w:val="262626"/>
          <w:sz w:val="28"/>
          <w:szCs w:val="28"/>
          <w:shd w:val="clear" w:color="auto" w:fill="FFFFFF"/>
        </w:rPr>
        <w:t>коэрцитивностью</w:t>
      </w:r>
      <w:proofErr w:type="spellEnd"/>
      <w:r w:rsidRPr="00505B23">
        <w:rPr>
          <w:color w:val="262626"/>
          <w:sz w:val="28"/>
          <w:szCs w:val="28"/>
        </w:rPr>
        <w:br/>
      </w:r>
      <w:r w:rsidRPr="00505B23">
        <w:rPr>
          <w:color w:val="262626"/>
          <w:sz w:val="28"/>
          <w:szCs w:val="28"/>
          <w:shd w:val="clear" w:color="auto" w:fill="FFFFFF"/>
        </w:rPr>
        <w:t>Подгруппа с 3 точками: 1/032 ... содержащие магнитно-твердые материалы</w:t>
      </w:r>
      <w:r w:rsidRPr="00505B23">
        <w:rPr>
          <w:color w:val="262626"/>
          <w:sz w:val="28"/>
          <w:szCs w:val="28"/>
        </w:rPr>
        <w:br/>
      </w:r>
      <w:r w:rsidRPr="00505B23">
        <w:rPr>
          <w:color w:val="262626"/>
          <w:sz w:val="28"/>
          <w:szCs w:val="28"/>
          <w:shd w:val="clear" w:color="auto" w:fill="FFFFFF"/>
        </w:rPr>
        <w:t>Подгруппа с 4 точками: 1/04 .... металлы или сплавы</w:t>
      </w:r>
      <w:r w:rsidRPr="00505B23">
        <w:rPr>
          <w:color w:val="262626"/>
          <w:sz w:val="28"/>
          <w:szCs w:val="28"/>
        </w:rPr>
        <w:br/>
      </w:r>
      <w:r w:rsidRPr="00505B23">
        <w:rPr>
          <w:color w:val="262626"/>
          <w:sz w:val="28"/>
          <w:szCs w:val="28"/>
          <w:shd w:val="clear" w:color="auto" w:fill="FFFFFF"/>
        </w:rPr>
        <w:t>Подгруппа с 5 точками: 1/047 ..... сплавы, отличающиеся составом</w:t>
      </w:r>
      <w:r w:rsidRPr="00505B23">
        <w:rPr>
          <w:color w:val="262626"/>
          <w:sz w:val="28"/>
          <w:szCs w:val="28"/>
        </w:rPr>
        <w:br/>
      </w:r>
      <w:r w:rsidRPr="00505B23">
        <w:rPr>
          <w:color w:val="262626"/>
          <w:sz w:val="28"/>
          <w:szCs w:val="28"/>
          <w:shd w:val="clear" w:color="auto" w:fill="FFFFFF"/>
        </w:rPr>
        <w:t>Подгруппа с 6 точками: 1/053 ...... содержащие редкоземельные металлы</w:t>
      </w:r>
      <w:r w:rsidRPr="00505B23">
        <w:rPr>
          <w:color w:val="262626"/>
          <w:sz w:val="28"/>
          <w:szCs w:val="28"/>
        </w:rPr>
        <w:br/>
      </w:r>
      <w:r w:rsidR="00FE392F">
        <w:rPr>
          <w:color w:val="262626"/>
          <w:sz w:val="28"/>
          <w:szCs w:val="28"/>
          <w:shd w:val="clear" w:color="auto" w:fill="FFFFFF"/>
        </w:rPr>
        <w:tab/>
      </w:r>
      <w:r w:rsidRPr="00505B23">
        <w:rPr>
          <w:color w:val="262626"/>
          <w:sz w:val="28"/>
          <w:szCs w:val="28"/>
          <w:shd w:val="clear" w:color="auto" w:fill="FFFFFF"/>
        </w:rPr>
        <w:t xml:space="preserve">Рубрика </w:t>
      </w:r>
      <w:r w:rsidRPr="00FE392F">
        <w:rPr>
          <w:b/>
          <w:color w:val="262626"/>
          <w:sz w:val="28"/>
          <w:szCs w:val="28"/>
          <w:shd w:val="clear" w:color="auto" w:fill="FFFFFF"/>
        </w:rPr>
        <w:t>H01F 1/053</w:t>
      </w:r>
      <w:r w:rsidRPr="00505B23">
        <w:rPr>
          <w:color w:val="262626"/>
          <w:sz w:val="28"/>
          <w:szCs w:val="28"/>
          <w:shd w:val="clear" w:color="auto" w:fill="FFFFFF"/>
        </w:rPr>
        <w:t xml:space="preserve"> </w:t>
      </w:r>
      <w:r w:rsidR="00FE392F">
        <w:rPr>
          <w:color w:val="262626"/>
          <w:sz w:val="28"/>
          <w:szCs w:val="28"/>
          <w:shd w:val="clear" w:color="auto" w:fill="FFFFFF"/>
        </w:rPr>
        <w:t xml:space="preserve"> </w:t>
      </w:r>
      <w:r w:rsidRPr="00505B23">
        <w:rPr>
          <w:color w:val="262626"/>
          <w:sz w:val="28"/>
          <w:szCs w:val="28"/>
          <w:shd w:val="clear" w:color="auto" w:fill="FFFFFF"/>
        </w:rPr>
        <w:t xml:space="preserve">относится к «Магнитам из неорганических материалов, характеризующихся их </w:t>
      </w:r>
      <w:proofErr w:type="spellStart"/>
      <w:r w:rsidRPr="00505B23">
        <w:rPr>
          <w:color w:val="262626"/>
          <w:sz w:val="28"/>
          <w:szCs w:val="28"/>
          <w:shd w:val="clear" w:color="auto" w:fill="FFFFFF"/>
        </w:rPr>
        <w:t>коэрцитивностью</w:t>
      </w:r>
      <w:proofErr w:type="spellEnd"/>
      <w:r w:rsidRPr="00505B23">
        <w:rPr>
          <w:color w:val="262626"/>
          <w:sz w:val="28"/>
          <w:szCs w:val="28"/>
          <w:shd w:val="clear" w:color="auto" w:fill="FFFFFF"/>
        </w:rPr>
        <w:t>, состоящие из магнитно-твердых сплавов, содержащих редкоземельные металлы».</w:t>
      </w:r>
    </w:p>
    <w:p w:rsidR="0051649F" w:rsidRPr="0051649F" w:rsidRDefault="0080051A" w:rsidP="00A86B33">
      <w:pPr>
        <w:pStyle w:val="a3"/>
        <w:ind w:left="0"/>
        <w:jc w:val="both"/>
        <w:rPr>
          <w:spacing w:val="-6"/>
          <w:sz w:val="28"/>
          <w:szCs w:val="28"/>
        </w:rPr>
      </w:pPr>
      <w:r>
        <w:rPr>
          <w:color w:val="262626"/>
          <w:sz w:val="28"/>
          <w:szCs w:val="28"/>
        </w:rPr>
        <w:tab/>
        <w:t>В нашей работе используем бесплатный канал ИПС ФИПС.</w:t>
      </w:r>
      <w:r w:rsidR="00052C29" w:rsidRPr="00A86B33">
        <w:rPr>
          <w:color w:val="262626"/>
          <w:sz w:val="28"/>
          <w:szCs w:val="28"/>
        </w:rPr>
        <w:br/>
      </w:r>
      <w:r w:rsidR="0051649F" w:rsidRPr="0051649F">
        <w:rPr>
          <w:color w:val="262626"/>
          <w:sz w:val="28"/>
          <w:szCs w:val="28"/>
        </w:rPr>
        <w:br/>
      </w:r>
    </w:p>
    <w:p w:rsidR="00EE0257" w:rsidRDefault="00EE0257">
      <w:bookmarkStart w:id="0" w:name="_GoBack"/>
      <w:bookmarkEnd w:id="0"/>
    </w:p>
    <w:sectPr w:rsidR="00EE0257" w:rsidSect="00D8337B">
      <w:pgSz w:w="11906" w:h="16838"/>
      <w:pgMar w:top="567" w:right="567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T 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E33B38"/>
    <w:multiLevelType w:val="hybridMultilevel"/>
    <w:tmpl w:val="80B87402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14C1986"/>
    <w:multiLevelType w:val="hybridMultilevel"/>
    <w:tmpl w:val="C17071A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D42583B"/>
    <w:multiLevelType w:val="hybridMultilevel"/>
    <w:tmpl w:val="408A6A1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F1F252C"/>
    <w:multiLevelType w:val="hybridMultilevel"/>
    <w:tmpl w:val="F2EA7CFC"/>
    <w:lvl w:ilvl="0" w:tplc="7136AD54">
      <w:start w:val="3"/>
      <w:numFmt w:val="decimal"/>
      <w:lvlText w:val="%1."/>
      <w:lvlJc w:val="left"/>
      <w:pPr>
        <w:ind w:left="644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15C68"/>
    <w:rsid w:val="00052C29"/>
    <w:rsid w:val="001958F3"/>
    <w:rsid w:val="00272EF5"/>
    <w:rsid w:val="002A37A0"/>
    <w:rsid w:val="002D2BF8"/>
    <w:rsid w:val="00334D70"/>
    <w:rsid w:val="0043162D"/>
    <w:rsid w:val="00505B23"/>
    <w:rsid w:val="0051649F"/>
    <w:rsid w:val="005927AE"/>
    <w:rsid w:val="005D2E6E"/>
    <w:rsid w:val="005D770A"/>
    <w:rsid w:val="00663B13"/>
    <w:rsid w:val="006A52F3"/>
    <w:rsid w:val="0080051A"/>
    <w:rsid w:val="008D1200"/>
    <w:rsid w:val="009779F1"/>
    <w:rsid w:val="00A86B33"/>
    <w:rsid w:val="00B15C68"/>
    <w:rsid w:val="00BA2929"/>
    <w:rsid w:val="00C06057"/>
    <w:rsid w:val="00C53A6F"/>
    <w:rsid w:val="00D31860"/>
    <w:rsid w:val="00D8337B"/>
    <w:rsid w:val="00EE0257"/>
    <w:rsid w:val="00FE3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F644F45-8015-475E-914E-C04DFA0B8C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060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3162D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EE0257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EE0257"/>
    <w:rPr>
      <w:b/>
      <w:bCs/>
    </w:rPr>
  </w:style>
  <w:style w:type="character" w:styleId="a6">
    <w:name w:val="Emphasis"/>
    <w:basedOn w:val="a0"/>
    <w:uiPriority w:val="20"/>
    <w:qFormat/>
    <w:rsid w:val="00EE0257"/>
    <w:rPr>
      <w:i/>
      <w:iCs/>
    </w:rPr>
  </w:style>
  <w:style w:type="character" w:styleId="a7">
    <w:name w:val="Hyperlink"/>
    <w:basedOn w:val="a0"/>
    <w:uiPriority w:val="99"/>
    <w:semiHidden/>
    <w:unhideWhenUsed/>
    <w:rsid w:val="002A37A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6519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9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5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584</TotalTime>
  <Pages>3</Pages>
  <Words>1098</Words>
  <Characters>6260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Семенов</dc:creator>
  <cp:keywords/>
  <dc:description/>
  <cp:lastModifiedBy>Семенов</cp:lastModifiedBy>
  <cp:revision>19</cp:revision>
  <dcterms:created xsi:type="dcterms:W3CDTF">2020-04-16T16:03:00Z</dcterms:created>
  <dcterms:modified xsi:type="dcterms:W3CDTF">2021-03-09T06:37:00Z</dcterms:modified>
</cp:coreProperties>
</file>